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4C4" w:rsidRDefault="00FA7F07">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Report of Extenuating Circumstances for Consideration by the Chief Examiner</w:t>
      </w:r>
    </w:p>
    <w:p w:rsidR="00E454C4" w:rsidRDefault="002D3D7D">
      <w:pPr>
        <w:pStyle w:val="Standard"/>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Computing Science</w:t>
      </w:r>
    </w:p>
    <w:p w:rsidR="00E454C4" w:rsidRDefault="00E454C4">
      <w:pPr>
        <w:pStyle w:val="Standard"/>
        <w:spacing w:after="0" w:line="240" w:lineRule="auto"/>
        <w:rPr>
          <w:rFonts w:ascii="Utopia" w:hAnsi="Utopia" w:cs="Times New Roman"/>
          <w:sz w:val="24"/>
          <w:szCs w:val="24"/>
        </w:rPr>
      </w:pPr>
    </w:p>
    <w:p w:rsidR="00E454C4" w:rsidRDefault="009A5EBE">
      <w:pPr>
        <w:pStyle w:val="Standard"/>
      </w:pPr>
      <w:r>
        <w:t>Please also refer to the University Regulations on Extenuating Circumstances in Section 6.3.5 of the Academic Policy and Practice Quality Handbook (</w:t>
      </w:r>
      <w:r w:rsidRPr="009A5EBE">
        <w:t>http</w:t>
      </w:r>
      <w:r w:rsidR="009E664F">
        <w:t>s</w:t>
      </w:r>
      <w:r w:rsidRPr="009A5EBE">
        <w:t>://www.stir.ac.uk/academicpolicy/handbook/assessment/</w:t>
      </w:r>
      <w:r>
        <w:t>)</w:t>
      </w:r>
    </w:p>
    <w:p w:rsidR="00E454C4" w:rsidRDefault="002D3D7D" w:rsidP="009A5EBE">
      <w:pPr>
        <w:pStyle w:val="Standard"/>
      </w:pPr>
      <w:r>
        <w:t xml:space="preserve">The </w:t>
      </w:r>
      <w:r w:rsidR="00FA7F07">
        <w:t>extenuating circumstances board will meet twice a year to consider requests for extenuating circumstances to be taken into account when deciding grades for assessed work.</w:t>
      </w:r>
    </w:p>
    <w:p w:rsidR="00E454C4" w:rsidRDefault="00FA7F07">
      <w:pPr>
        <w:pStyle w:val="Standard"/>
      </w:pPr>
      <w:r>
        <w:t>If a st</w:t>
      </w:r>
      <w:r w:rsidR="009A5EBE">
        <w:t>udent experiences circumstances</w:t>
      </w:r>
      <w:r>
        <w:rPr>
          <w:b/>
          <w:bCs/>
          <w:i/>
          <w:iCs/>
        </w:rPr>
        <w:t xml:space="preserve"> beyond their control </w:t>
      </w:r>
      <w:r>
        <w:t>that they feel are having a negative impact on an assessment then they may consider submitting a request that</w:t>
      </w:r>
      <w:r w:rsidR="009A5EBE">
        <w:t xml:space="preserve"> the extenuating circumstances </w:t>
      </w:r>
      <w:r>
        <w:t>be taken into account. This should only be considered when every other avenue has been explored.</w:t>
      </w:r>
    </w:p>
    <w:p w:rsidR="00E454C4" w:rsidRDefault="00FA7F07" w:rsidP="009A5EBE">
      <w:pPr>
        <w:pStyle w:val="Standard"/>
      </w:pPr>
      <w:proofErr w:type="gramStart"/>
      <w:r>
        <w:rPr>
          <w:b/>
          <w:bCs/>
        </w:rPr>
        <w:t>Projects and assignments.</w:t>
      </w:r>
      <w:proofErr w:type="gramEnd"/>
      <w:r>
        <w:rPr>
          <w:b/>
          <w:bCs/>
        </w:rPr>
        <w:t xml:space="preserve"> </w:t>
      </w:r>
      <w:r>
        <w:t xml:space="preserve"> If a student is experiencing long-term difficulties which they feel are affecting their work then they should consider seeking leave of absence. If their difficulties are short term then they should consider requesting an extension.  </w:t>
      </w:r>
    </w:p>
    <w:p w:rsidR="00E454C4" w:rsidRDefault="00FA7F07">
      <w:pPr>
        <w:pStyle w:val="Standard"/>
      </w:pPr>
      <w:proofErr w:type="gramStart"/>
      <w:r>
        <w:rPr>
          <w:b/>
          <w:bCs/>
        </w:rPr>
        <w:t>Class tests.</w:t>
      </w:r>
      <w:proofErr w:type="gramEnd"/>
      <w:r>
        <w:rPr>
          <w:b/>
          <w:bCs/>
        </w:rPr>
        <w:t xml:space="preserve"> </w:t>
      </w:r>
      <w:r>
        <w:t xml:space="preserve"> All students should attend class tests. If a student is unable to attend, then they should submit a request for extenuating circumstances to be taken into account. For guidance on what may be regarded as acceptable, the student should consult the guidelines for applying for a deferred examination.</w:t>
      </w:r>
    </w:p>
    <w:p w:rsidR="00E454C4" w:rsidRDefault="00FA7F07">
      <w:pPr>
        <w:pStyle w:val="Standard"/>
      </w:pPr>
      <w:proofErr w:type="gramStart"/>
      <w:r>
        <w:rPr>
          <w:b/>
          <w:bCs/>
        </w:rPr>
        <w:t>Examinations.</w:t>
      </w:r>
      <w:proofErr w:type="gramEnd"/>
      <w:r>
        <w:t xml:space="preserve"> If a student is unable to take an examination then they should consider applying for a deferred examination and consult the relevant guidelines. If a student completes the examination but feels they have experienced circumstances which warrant special consideration, then they should submit</w:t>
      </w:r>
      <w:r w:rsidR="00CE43A3">
        <w:t xml:space="preserve"> a request for extenuati</w:t>
      </w:r>
      <w:r>
        <w:t>ng circumstances to be taken into account.</w:t>
      </w:r>
      <w:bookmarkStart w:id="0" w:name="_GoBack"/>
      <w:bookmarkEnd w:id="0"/>
    </w:p>
    <w:p w:rsidR="00E454C4" w:rsidRDefault="00FA7F07">
      <w:pPr>
        <w:pStyle w:val="Standard"/>
      </w:pPr>
      <w:r>
        <w:t>Note th</w:t>
      </w:r>
      <w:r w:rsidR="00CE43A3">
        <w:t xml:space="preserve">at we require evidence of your </w:t>
      </w:r>
      <w:r>
        <w:t>extenuating circumstances.  If this is not possible or is i</w:t>
      </w:r>
      <w:r w:rsidR="00CE43A3">
        <w:t xml:space="preserve">mpractical then you </w:t>
      </w:r>
      <w:r w:rsidR="004A5247">
        <w:t xml:space="preserve">are </w:t>
      </w:r>
      <w:r w:rsidR="00CE43A3">
        <w:t xml:space="preserve">advised to </w:t>
      </w:r>
      <w:r>
        <w:t>discuss the matter with your personal tutor, module coordinator or the chief examiner.  If you have difficulty completing the form then you may ask your personal tutor, module coordinator, or chief examiner to do it for you.</w:t>
      </w:r>
    </w:p>
    <w:p w:rsidR="00E454C4" w:rsidRDefault="00FA7F07">
      <w:pPr>
        <w:pStyle w:val="Standard"/>
      </w:pPr>
      <w:r>
        <w:t xml:space="preserve">Our authority to alter grades is very restricted.  Grades can only be raised where it is clear that the circumstances in question have caused the student to obtain grades that are demonstrably lower than their typical level of achievement.  To this end, any evidence provided to the panel must be sufficiently specific with regard to the dates of the circumstances so that it is possible to compare </w:t>
      </w:r>
      <w:r w:rsidR="00CE43A3">
        <w:t xml:space="preserve">the standard of work attained </w:t>
      </w:r>
      <w:r>
        <w:t xml:space="preserve">during the period of extenuating circumstances with </w:t>
      </w:r>
      <w:r w:rsidR="00CE43A3">
        <w:t>the standard of work attained</w:t>
      </w:r>
      <w:r>
        <w:t xml:space="preserve"> </w:t>
      </w:r>
      <w:proofErr w:type="spellStart"/>
      <w:r>
        <w:t>outwith</w:t>
      </w:r>
      <w:proofErr w:type="spellEnd"/>
      <w:r>
        <w:t xml:space="preserve"> this period</w:t>
      </w:r>
      <w:r w:rsidR="00CE43A3">
        <w:t>.</w:t>
      </w:r>
    </w:p>
    <w:p w:rsidR="00E454C4" w:rsidRDefault="00FA7F07" w:rsidP="002D3D7D">
      <w:pPr>
        <w:pStyle w:val="Standard"/>
      </w:pPr>
      <w:r>
        <w:t xml:space="preserve">Please complete the form overleaf </w:t>
      </w:r>
      <w:r w:rsidR="007D5E9F">
        <w:t xml:space="preserve">and sent it </w:t>
      </w:r>
      <w:r>
        <w:t>via your university email to your module coordinator and to the Chief Examiner (</w:t>
      </w:r>
      <w:r w:rsidR="002D3D7D">
        <w:t>savi</w:t>
      </w:r>
      <w:hyperlink r:id="rId8" w:history="1">
        <w:r>
          <w:t>@</w:t>
        </w:r>
        <w:r w:rsidR="009E664F">
          <w:t>c</w:t>
        </w:r>
        <w:r w:rsidR="00D97855">
          <w:t>s.</w:t>
        </w:r>
        <w:r>
          <w:t>stir.ac.uk</w:t>
        </w:r>
      </w:hyperlink>
      <w:r>
        <w:t xml:space="preserve">). </w:t>
      </w:r>
      <w:r w:rsidR="002D3D7D">
        <w:t>Attach</w:t>
      </w:r>
      <w:r>
        <w:t xml:space="preserve"> any evidence with your application (e.g. doctor’s note).</w:t>
      </w:r>
      <w:r w:rsidR="002D3D7D">
        <w:t xml:space="preserve"> The form must be received no later than two working days after the last assessment date in the module. In most cases, this will be two days after the final exam.</w:t>
      </w:r>
    </w:p>
    <w:p w:rsidR="00E454C4" w:rsidRDefault="00E454C4">
      <w:pPr>
        <w:pStyle w:val="Standard"/>
      </w:pPr>
    </w:p>
    <w:p w:rsidR="00E454C4" w:rsidRDefault="00FA7F07">
      <w:pPr>
        <w:pStyle w:val="Standard"/>
        <w:pageBreakBefore/>
        <w:spacing w:after="120" w:line="240" w:lineRule="auto"/>
      </w:pPr>
      <w:r>
        <w:rPr>
          <w:rFonts w:ascii="Times New Roman" w:hAnsi="Times New Roman" w:cs="Times New Roman"/>
          <w:sz w:val="32"/>
          <w:szCs w:val="32"/>
        </w:rPr>
        <w:lastRenderedPageBreak/>
        <w:t>Name</w:t>
      </w:r>
      <w:r>
        <w:rPr>
          <w:rFonts w:cs="Calibri"/>
          <w:b/>
          <w:sz w:val="28"/>
          <w:szCs w:val="28"/>
        </w:rPr>
        <w:t xml:space="preserve">:  </w:t>
      </w:r>
      <w:r>
        <w:rPr>
          <w:rStyle w:val="PlaceholderText"/>
        </w:rPr>
        <w:t>Click here to enter text.</w:t>
      </w:r>
    </w:p>
    <w:p w:rsidR="00E454C4" w:rsidRDefault="00E454C4">
      <w:pPr>
        <w:pStyle w:val="Standard"/>
        <w:spacing w:after="120" w:line="240" w:lineRule="auto"/>
        <w:rPr>
          <w:rFonts w:ascii="Times New Roman" w:hAnsi="Times New Roman" w:cs="Times New Roman"/>
          <w:sz w:val="32"/>
          <w:szCs w:val="32"/>
        </w:rPr>
      </w:pPr>
    </w:p>
    <w:p w:rsidR="00E454C4" w:rsidRDefault="00FA7F07">
      <w:pPr>
        <w:pStyle w:val="Standard"/>
        <w:spacing w:after="120" w:line="240" w:lineRule="auto"/>
      </w:pPr>
      <w:r>
        <w:rPr>
          <w:rFonts w:ascii="Times New Roman" w:hAnsi="Times New Roman" w:cs="Times New Roman"/>
          <w:sz w:val="32"/>
          <w:szCs w:val="32"/>
        </w:rPr>
        <w:t>Student Number</w:t>
      </w:r>
      <w:r>
        <w:rPr>
          <w:rFonts w:cs="Calibri"/>
          <w:b/>
          <w:sz w:val="28"/>
          <w:szCs w:val="28"/>
        </w:rPr>
        <w:t xml:space="preserve">:  </w:t>
      </w:r>
      <w:r>
        <w:rPr>
          <w:rStyle w:val="PlaceholderText"/>
        </w:rPr>
        <w:t>Click here to enter text.</w:t>
      </w:r>
    </w:p>
    <w:p w:rsidR="00E454C4" w:rsidRDefault="00E454C4">
      <w:pPr>
        <w:pStyle w:val="Standard"/>
        <w:spacing w:after="120" w:line="240" w:lineRule="auto"/>
        <w:rPr>
          <w:rFonts w:ascii="Times New Roman" w:hAnsi="Times New Roman" w:cs="Times New Roman"/>
          <w:sz w:val="32"/>
          <w:szCs w:val="32"/>
        </w:rPr>
      </w:pPr>
    </w:p>
    <w:p w:rsidR="00E454C4" w:rsidRDefault="00FA7F07">
      <w:pPr>
        <w:pStyle w:val="Standard"/>
        <w:spacing w:after="120" w:line="240" w:lineRule="auto"/>
      </w:pPr>
      <w:r>
        <w:rPr>
          <w:rFonts w:ascii="Times New Roman" w:hAnsi="Times New Roman" w:cs="Times New Roman"/>
          <w:sz w:val="32"/>
          <w:szCs w:val="32"/>
        </w:rPr>
        <w:t>Date of submission of this form</w:t>
      </w:r>
      <w:r>
        <w:rPr>
          <w:rFonts w:cs="Calibri"/>
          <w:b/>
          <w:sz w:val="28"/>
          <w:szCs w:val="28"/>
        </w:rPr>
        <w:t xml:space="preserve">:  </w:t>
      </w:r>
      <w:r>
        <w:rPr>
          <w:rStyle w:val="PlaceholderText"/>
        </w:rPr>
        <w:t>Click here to enter text.</w:t>
      </w:r>
    </w:p>
    <w:p w:rsidR="00E454C4" w:rsidRDefault="00E454C4">
      <w:pPr>
        <w:pStyle w:val="Standard"/>
        <w:spacing w:after="120" w:line="240" w:lineRule="auto"/>
        <w:rPr>
          <w:rFonts w:ascii="Times New Roman" w:hAnsi="Times New Roman" w:cs="Times New Roman"/>
          <w:sz w:val="32"/>
          <w:szCs w:val="32"/>
        </w:rPr>
      </w:pPr>
    </w:p>
    <w:p w:rsidR="00E454C4" w:rsidRDefault="009A5EBE">
      <w:pPr>
        <w:pStyle w:val="Standard"/>
        <w:spacing w:after="120" w:line="240" w:lineRule="auto"/>
      </w:pPr>
      <w:r>
        <w:rPr>
          <w:rFonts w:ascii="Times New Roman" w:hAnsi="Times New Roman" w:cs="Times New Roman"/>
          <w:sz w:val="32"/>
          <w:szCs w:val="32"/>
        </w:rPr>
        <w:t>Computing Science</w:t>
      </w:r>
      <w:r w:rsidR="00FA7F07">
        <w:rPr>
          <w:rFonts w:ascii="Times New Roman" w:hAnsi="Times New Roman" w:cs="Times New Roman"/>
          <w:sz w:val="32"/>
          <w:szCs w:val="32"/>
        </w:rPr>
        <w:t xml:space="preserve"> module(s) taken this semester</w:t>
      </w:r>
      <w:r w:rsidR="00FA7F07">
        <w:rPr>
          <w:rFonts w:cs="Calibri"/>
          <w:b/>
          <w:sz w:val="28"/>
          <w:szCs w:val="28"/>
        </w:rPr>
        <w:t>:</w:t>
      </w:r>
    </w:p>
    <w:p w:rsidR="00E454C4" w:rsidRDefault="00FA7F07">
      <w:pPr>
        <w:pStyle w:val="Standard"/>
        <w:spacing w:after="120" w:line="240" w:lineRule="auto"/>
      </w:pPr>
      <w:r>
        <w:rPr>
          <w:rStyle w:val="PlaceholderText"/>
        </w:rPr>
        <w:t>Click here to enter text.</w:t>
      </w:r>
    </w:p>
    <w:p w:rsidR="00E454C4" w:rsidRDefault="00E454C4">
      <w:pPr>
        <w:pStyle w:val="Standard"/>
        <w:spacing w:after="120" w:line="240" w:lineRule="auto"/>
        <w:rPr>
          <w:rFonts w:ascii="Times New Roman" w:hAnsi="Times New Roman" w:cs="Times New Roman"/>
          <w:sz w:val="32"/>
          <w:szCs w:val="32"/>
        </w:rPr>
      </w:pPr>
    </w:p>
    <w:p w:rsidR="00E454C4" w:rsidRDefault="00FA7F07">
      <w:pPr>
        <w:pStyle w:val="Standard"/>
        <w:spacing w:after="120" w:line="240" w:lineRule="auto"/>
      </w:pPr>
      <w:r>
        <w:rPr>
          <w:rFonts w:ascii="Times New Roman" w:hAnsi="Times New Roman" w:cs="Times New Roman"/>
          <w:sz w:val="32"/>
          <w:szCs w:val="32"/>
        </w:rPr>
        <w:t>Dates of extenuating circumstances</w:t>
      </w:r>
      <w:r>
        <w:rPr>
          <w:rFonts w:cs="Calibri"/>
          <w:b/>
          <w:sz w:val="28"/>
          <w:szCs w:val="28"/>
        </w:rPr>
        <w:t>:</w:t>
      </w:r>
    </w:p>
    <w:p w:rsidR="00E454C4" w:rsidRDefault="00FA7F07">
      <w:pPr>
        <w:pStyle w:val="Standard"/>
        <w:spacing w:after="120" w:line="240" w:lineRule="auto"/>
      </w:pPr>
      <w:r>
        <w:rPr>
          <w:rStyle w:val="PlaceholderText"/>
        </w:rPr>
        <w:t>Click here to enter text.</w:t>
      </w:r>
    </w:p>
    <w:p w:rsidR="00E454C4" w:rsidRDefault="00E454C4">
      <w:pPr>
        <w:pStyle w:val="Standard"/>
        <w:spacing w:after="120" w:line="240" w:lineRule="auto"/>
        <w:rPr>
          <w:rFonts w:ascii="Times New Roman" w:hAnsi="Times New Roman" w:cs="Times New Roman"/>
          <w:sz w:val="32"/>
          <w:szCs w:val="32"/>
        </w:rPr>
      </w:pPr>
    </w:p>
    <w:p w:rsidR="00E454C4" w:rsidRDefault="00FA7F07" w:rsidP="009A5EBE">
      <w:pPr>
        <w:pStyle w:val="Standard"/>
        <w:spacing w:after="120" w:line="240" w:lineRule="auto"/>
        <w:rPr>
          <w:rFonts w:ascii="Times New Roman" w:hAnsi="Times New Roman" w:cs="Times New Roman"/>
          <w:sz w:val="32"/>
          <w:szCs w:val="32"/>
        </w:rPr>
      </w:pPr>
      <w:r>
        <w:rPr>
          <w:rFonts w:ascii="Times New Roman" w:hAnsi="Times New Roman" w:cs="Times New Roman"/>
          <w:sz w:val="32"/>
          <w:szCs w:val="32"/>
        </w:rPr>
        <w:t xml:space="preserve">Which </w:t>
      </w:r>
      <w:r w:rsidR="009A5EBE">
        <w:rPr>
          <w:rFonts w:ascii="Times New Roman" w:hAnsi="Times New Roman" w:cs="Times New Roman"/>
          <w:sz w:val="32"/>
          <w:szCs w:val="32"/>
        </w:rPr>
        <w:t>Computing Science</w:t>
      </w:r>
      <w:r>
        <w:rPr>
          <w:rFonts w:ascii="Times New Roman" w:hAnsi="Times New Roman" w:cs="Times New Roman"/>
          <w:sz w:val="32"/>
          <w:szCs w:val="32"/>
        </w:rPr>
        <w:t xml:space="preserve"> assessment was completed during this period?</w:t>
      </w:r>
    </w:p>
    <w:tbl>
      <w:tblPr>
        <w:tblW w:w="9243" w:type="dxa"/>
        <w:tblInd w:w="-113" w:type="dxa"/>
        <w:tblLayout w:type="fixed"/>
        <w:tblCellMar>
          <w:left w:w="10" w:type="dxa"/>
          <w:right w:w="10" w:type="dxa"/>
        </w:tblCellMar>
        <w:tblLook w:val="0000" w:firstRow="0" w:lastRow="0" w:firstColumn="0" w:lastColumn="0" w:noHBand="0" w:noVBand="0"/>
      </w:tblPr>
      <w:tblGrid>
        <w:gridCol w:w="3081"/>
        <w:gridCol w:w="3081"/>
        <w:gridCol w:w="3081"/>
      </w:tblGrid>
      <w:tr w:rsidR="00E454C4">
        <w:tc>
          <w:tcPr>
            <w:tcW w:w="30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454C4" w:rsidRDefault="00FA7F07">
            <w:pPr>
              <w:pStyle w:val="Standard"/>
              <w:spacing w:after="0" w:line="240" w:lineRule="auto"/>
              <w:jc w:val="center"/>
              <w:rPr>
                <w:rFonts w:ascii="Times New Roman" w:hAnsi="Times New Roman" w:cs="Times New Roman"/>
                <w:sz w:val="32"/>
                <w:szCs w:val="32"/>
              </w:rPr>
            </w:pPr>
            <w:r>
              <w:rPr>
                <w:rFonts w:ascii="Times New Roman" w:hAnsi="Times New Roman" w:cs="Times New Roman"/>
                <w:sz w:val="32"/>
                <w:szCs w:val="32"/>
              </w:rPr>
              <w:t>Module</w:t>
            </w:r>
          </w:p>
        </w:tc>
        <w:tc>
          <w:tcPr>
            <w:tcW w:w="30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454C4" w:rsidRDefault="00FA7F07">
            <w:pPr>
              <w:pStyle w:val="Standard"/>
              <w:spacing w:after="0" w:line="240" w:lineRule="auto"/>
              <w:jc w:val="center"/>
              <w:rPr>
                <w:rFonts w:ascii="Times New Roman" w:hAnsi="Times New Roman" w:cs="Times New Roman"/>
                <w:sz w:val="32"/>
                <w:szCs w:val="32"/>
              </w:rPr>
            </w:pPr>
            <w:r>
              <w:rPr>
                <w:rFonts w:ascii="Times New Roman" w:hAnsi="Times New Roman" w:cs="Times New Roman"/>
                <w:sz w:val="32"/>
                <w:szCs w:val="32"/>
              </w:rPr>
              <w:t>Assessment</w:t>
            </w:r>
          </w:p>
        </w:tc>
        <w:tc>
          <w:tcPr>
            <w:tcW w:w="30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454C4" w:rsidRDefault="00FA7F07">
            <w:pPr>
              <w:pStyle w:val="Standard"/>
              <w:spacing w:after="0" w:line="240" w:lineRule="auto"/>
              <w:jc w:val="center"/>
              <w:rPr>
                <w:rFonts w:ascii="Times New Roman" w:hAnsi="Times New Roman" w:cs="Times New Roman"/>
                <w:sz w:val="32"/>
                <w:szCs w:val="32"/>
              </w:rPr>
            </w:pPr>
            <w:r>
              <w:rPr>
                <w:rFonts w:ascii="Times New Roman" w:hAnsi="Times New Roman" w:cs="Times New Roman"/>
                <w:sz w:val="32"/>
                <w:szCs w:val="32"/>
              </w:rPr>
              <w:t>Date (e.g. deadline for coursework, or date of exam)</w:t>
            </w:r>
          </w:p>
        </w:tc>
      </w:tr>
      <w:tr w:rsidR="00E454C4">
        <w:tc>
          <w:tcPr>
            <w:tcW w:w="30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454C4" w:rsidRDefault="00E454C4">
            <w:pPr>
              <w:pStyle w:val="Standard"/>
              <w:spacing w:after="0" w:line="240" w:lineRule="auto"/>
              <w:rPr>
                <w:rFonts w:cs="Calibri"/>
                <w:b/>
                <w:sz w:val="28"/>
                <w:szCs w:val="28"/>
              </w:rPr>
            </w:pPr>
          </w:p>
        </w:tc>
        <w:tc>
          <w:tcPr>
            <w:tcW w:w="30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454C4" w:rsidRDefault="00E454C4">
            <w:pPr>
              <w:pStyle w:val="Standard"/>
              <w:spacing w:after="0" w:line="240" w:lineRule="auto"/>
              <w:rPr>
                <w:rFonts w:cs="Calibri"/>
                <w:b/>
                <w:sz w:val="28"/>
                <w:szCs w:val="28"/>
              </w:rPr>
            </w:pPr>
          </w:p>
        </w:tc>
        <w:tc>
          <w:tcPr>
            <w:tcW w:w="30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454C4" w:rsidRDefault="00E454C4">
            <w:pPr>
              <w:pStyle w:val="Standard"/>
              <w:spacing w:after="0" w:line="240" w:lineRule="auto"/>
              <w:rPr>
                <w:rFonts w:cs="Calibri"/>
                <w:b/>
                <w:sz w:val="28"/>
                <w:szCs w:val="28"/>
              </w:rPr>
            </w:pPr>
          </w:p>
        </w:tc>
      </w:tr>
      <w:tr w:rsidR="00E454C4">
        <w:tc>
          <w:tcPr>
            <w:tcW w:w="30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454C4" w:rsidRDefault="00E454C4">
            <w:pPr>
              <w:pStyle w:val="Standard"/>
              <w:spacing w:after="0" w:line="240" w:lineRule="auto"/>
              <w:rPr>
                <w:rFonts w:cs="Calibri"/>
                <w:b/>
                <w:sz w:val="28"/>
                <w:szCs w:val="28"/>
              </w:rPr>
            </w:pPr>
          </w:p>
        </w:tc>
        <w:tc>
          <w:tcPr>
            <w:tcW w:w="30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454C4" w:rsidRDefault="00E454C4">
            <w:pPr>
              <w:pStyle w:val="Standard"/>
              <w:spacing w:after="0" w:line="240" w:lineRule="auto"/>
              <w:rPr>
                <w:rFonts w:cs="Calibri"/>
                <w:b/>
                <w:sz w:val="28"/>
                <w:szCs w:val="28"/>
              </w:rPr>
            </w:pPr>
          </w:p>
        </w:tc>
        <w:tc>
          <w:tcPr>
            <w:tcW w:w="30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454C4" w:rsidRDefault="00E454C4">
            <w:pPr>
              <w:pStyle w:val="Standard"/>
              <w:spacing w:after="0" w:line="240" w:lineRule="auto"/>
              <w:rPr>
                <w:rFonts w:cs="Calibri"/>
                <w:b/>
                <w:sz w:val="28"/>
                <w:szCs w:val="28"/>
              </w:rPr>
            </w:pPr>
          </w:p>
        </w:tc>
      </w:tr>
      <w:tr w:rsidR="00E454C4">
        <w:tc>
          <w:tcPr>
            <w:tcW w:w="30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454C4" w:rsidRDefault="00E454C4">
            <w:pPr>
              <w:pStyle w:val="Standard"/>
              <w:spacing w:after="0" w:line="240" w:lineRule="auto"/>
              <w:rPr>
                <w:rFonts w:cs="Calibri"/>
                <w:b/>
                <w:sz w:val="28"/>
                <w:szCs w:val="28"/>
              </w:rPr>
            </w:pPr>
          </w:p>
        </w:tc>
        <w:tc>
          <w:tcPr>
            <w:tcW w:w="30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454C4" w:rsidRDefault="00E454C4">
            <w:pPr>
              <w:pStyle w:val="Standard"/>
              <w:spacing w:after="0" w:line="240" w:lineRule="auto"/>
              <w:rPr>
                <w:rFonts w:cs="Calibri"/>
                <w:b/>
                <w:sz w:val="28"/>
                <w:szCs w:val="28"/>
              </w:rPr>
            </w:pPr>
          </w:p>
        </w:tc>
        <w:tc>
          <w:tcPr>
            <w:tcW w:w="30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454C4" w:rsidRDefault="00E454C4">
            <w:pPr>
              <w:pStyle w:val="Standard"/>
              <w:spacing w:after="0" w:line="240" w:lineRule="auto"/>
              <w:rPr>
                <w:rFonts w:cs="Calibri"/>
                <w:b/>
                <w:sz w:val="28"/>
                <w:szCs w:val="28"/>
              </w:rPr>
            </w:pPr>
          </w:p>
        </w:tc>
      </w:tr>
      <w:tr w:rsidR="00E454C4">
        <w:tc>
          <w:tcPr>
            <w:tcW w:w="30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454C4" w:rsidRDefault="00E454C4">
            <w:pPr>
              <w:pStyle w:val="Standard"/>
              <w:spacing w:after="0" w:line="240" w:lineRule="auto"/>
              <w:rPr>
                <w:rFonts w:cs="Calibri"/>
                <w:b/>
                <w:sz w:val="28"/>
                <w:szCs w:val="28"/>
              </w:rPr>
            </w:pPr>
          </w:p>
        </w:tc>
        <w:tc>
          <w:tcPr>
            <w:tcW w:w="30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454C4" w:rsidRDefault="00E454C4">
            <w:pPr>
              <w:pStyle w:val="Standard"/>
              <w:spacing w:after="0" w:line="240" w:lineRule="auto"/>
              <w:rPr>
                <w:rFonts w:cs="Calibri"/>
                <w:b/>
                <w:sz w:val="28"/>
                <w:szCs w:val="28"/>
              </w:rPr>
            </w:pPr>
          </w:p>
        </w:tc>
        <w:tc>
          <w:tcPr>
            <w:tcW w:w="30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454C4" w:rsidRDefault="00E454C4">
            <w:pPr>
              <w:pStyle w:val="Standard"/>
              <w:spacing w:after="0" w:line="240" w:lineRule="auto"/>
              <w:rPr>
                <w:rFonts w:cs="Calibri"/>
                <w:b/>
                <w:sz w:val="28"/>
                <w:szCs w:val="28"/>
              </w:rPr>
            </w:pPr>
          </w:p>
        </w:tc>
      </w:tr>
      <w:tr w:rsidR="00E454C4">
        <w:tc>
          <w:tcPr>
            <w:tcW w:w="30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454C4" w:rsidRDefault="00E454C4">
            <w:pPr>
              <w:pStyle w:val="Standard"/>
              <w:spacing w:after="0" w:line="240" w:lineRule="auto"/>
              <w:rPr>
                <w:rFonts w:cs="Calibri"/>
                <w:b/>
                <w:sz w:val="28"/>
                <w:szCs w:val="28"/>
              </w:rPr>
            </w:pPr>
          </w:p>
        </w:tc>
        <w:tc>
          <w:tcPr>
            <w:tcW w:w="30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454C4" w:rsidRDefault="00E454C4">
            <w:pPr>
              <w:pStyle w:val="Standard"/>
              <w:spacing w:after="0" w:line="240" w:lineRule="auto"/>
              <w:rPr>
                <w:rFonts w:cs="Calibri"/>
                <w:b/>
                <w:sz w:val="28"/>
                <w:szCs w:val="28"/>
              </w:rPr>
            </w:pPr>
          </w:p>
        </w:tc>
        <w:tc>
          <w:tcPr>
            <w:tcW w:w="30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454C4" w:rsidRDefault="00E454C4">
            <w:pPr>
              <w:pStyle w:val="Standard"/>
              <w:spacing w:after="0" w:line="240" w:lineRule="auto"/>
              <w:rPr>
                <w:rFonts w:cs="Calibri"/>
                <w:b/>
                <w:sz w:val="28"/>
                <w:szCs w:val="28"/>
              </w:rPr>
            </w:pPr>
          </w:p>
        </w:tc>
      </w:tr>
      <w:tr w:rsidR="00E454C4">
        <w:tc>
          <w:tcPr>
            <w:tcW w:w="30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454C4" w:rsidRDefault="00E454C4">
            <w:pPr>
              <w:pStyle w:val="Standard"/>
              <w:spacing w:after="0" w:line="240" w:lineRule="auto"/>
              <w:rPr>
                <w:rFonts w:cs="Calibri"/>
                <w:b/>
                <w:sz w:val="28"/>
                <w:szCs w:val="28"/>
              </w:rPr>
            </w:pPr>
          </w:p>
        </w:tc>
        <w:tc>
          <w:tcPr>
            <w:tcW w:w="30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454C4" w:rsidRDefault="00E454C4">
            <w:pPr>
              <w:pStyle w:val="Standard"/>
              <w:spacing w:after="0" w:line="240" w:lineRule="auto"/>
              <w:rPr>
                <w:rFonts w:cs="Calibri"/>
                <w:b/>
                <w:sz w:val="28"/>
                <w:szCs w:val="28"/>
              </w:rPr>
            </w:pPr>
          </w:p>
        </w:tc>
        <w:tc>
          <w:tcPr>
            <w:tcW w:w="30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454C4" w:rsidRDefault="00E454C4">
            <w:pPr>
              <w:pStyle w:val="Standard"/>
              <w:spacing w:after="0" w:line="240" w:lineRule="auto"/>
              <w:rPr>
                <w:rFonts w:cs="Calibri"/>
                <w:b/>
                <w:sz w:val="28"/>
                <w:szCs w:val="28"/>
              </w:rPr>
            </w:pPr>
          </w:p>
        </w:tc>
      </w:tr>
      <w:tr w:rsidR="00E454C4">
        <w:tc>
          <w:tcPr>
            <w:tcW w:w="30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454C4" w:rsidRDefault="00E454C4">
            <w:pPr>
              <w:pStyle w:val="Standard"/>
              <w:spacing w:after="0" w:line="240" w:lineRule="auto"/>
              <w:rPr>
                <w:rFonts w:cs="Calibri"/>
                <w:b/>
                <w:sz w:val="28"/>
                <w:szCs w:val="28"/>
              </w:rPr>
            </w:pPr>
          </w:p>
        </w:tc>
        <w:tc>
          <w:tcPr>
            <w:tcW w:w="30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454C4" w:rsidRDefault="00E454C4">
            <w:pPr>
              <w:pStyle w:val="Standard"/>
              <w:spacing w:after="0" w:line="240" w:lineRule="auto"/>
              <w:rPr>
                <w:rFonts w:cs="Calibri"/>
                <w:b/>
                <w:sz w:val="28"/>
                <w:szCs w:val="28"/>
              </w:rPr>
            </w:pPr>
          </w:p>
        </w:tc>
        <w:tc>
          <w:tcPr>
            <w:tcW w:w="30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454C4" w:rsidRDefault="00E454C4">
            <w:pPr>
              <w:pStyle w:val="Standard"/>
              <w:spacing w:after="0" w:line="240" w:lineRule="auto"/>
              <w:rPr>
                <w:rFonts w:cs="Calibri"/>
                <w:b/>
                <w:sz w:val="28"/>
                <w:szCs w:val="28"/>
              </w:rPr>
            </w:pPr>
          </w:p>
        </w:tc>
      </w:tr>
      <w:tr w:rsidR="00E454C4">
        <w:tc>
          <w:tcPr>
            <w:tcW w:w="30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454C4" w:rsidRDefault="00E454C4">
            <w:pPr>
              <w:pStyle w:val="Standard"/>
              <w:spacing w:after="0" w:line="240" w:lineRule="auto"/>
              <w:rPr>
                <w:rFonts w:cs="Calibri"/>
                <w:b/>
                <w:sz w:val="28"/>
                <w:szCs w:val="28"/>
              </w:rPr>
            </w:pPr>
          </w:p>
        </w:tc>
        <w:tc>
          <w:tcPr>
            <w:tcW w:w="30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454C4" w:rsidRDefault="00E454C4">
            <w:pPr>
              <w:pStyle w:val="Standard"/>
              <w:spacing w:after="0" w:line="240" w:lineRule="auto"/>
              <w:rPr>
                <w:rFonts w:cs="Calibri"/>
                <w:b/>
                <w:sz w:val="28"/>
                <w:szCs w:val="28"/>
              </w:rPr>
            </w:pPr>
          </w:p>
        </w:tc>
        <w:tc>
          <w:tcPr>
            <w:tcW w:w="30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454C4" w:rsidRDefault="00E454C4">
            <w:pPr>
              <w:pStyle w:val="Standard"/>
              <w:spacing w:after="0" w:line="240" w:lineRule="auto"/>
              <w:rPr>
                <w:rFonts w:cs="Calibri"/>
                <w:b/>
                <w:sz w:val="28"/>
                <w:szCs w:val="28"/>
              </w:rPr>
            </w:pPr>
          </w:p>
        </w:tc>
      </w:tr>
      <w:tr w:rsidR="00E454C4">
        <w:tc>
          <w:tcPr>
            <w:tcW w:w="30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454C4" w:rsidRDefault="00E454C4">
            <w:pPr>
              <w:pStyle w:val="Standard"/>
              <w:spacing w:after="0" w:line="240" w:lineRule="auto"/>
              <w:rPr>
                <w:rFonts w:cs="Calibri"/>
                <w:b/>
                <w:sz w:val="28"/>
                <w:szCs w:val="28"/>
              </w:rPr>
            </w:pPr>
          </w:p>
        </w:tc>
        <w:tc>
          <w:tcPr>
            <w:tcW w:w="30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454C4" w:rsidRDefault="00E454C4">
            <w:pPr>
              <w:pStyle w:val="Standard"/>
              <w:spacing w:after="0" w:line="240" w:lineRule="auto"/>
              <w:rPr>
                <w:rFonts w:cs="Calibri"/>
                <w:b/>
                <w:sz w:val="28"/>
                <w:szCs w:val="28"/>
              </w:rPr>
            </w:pPr>
          </w:p>
        </w:tc>
        <w:tc>
          <w:tcPr>
            <w:tcW w:w="30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454C4" w:rsidRDefault="00E454C4">
            <w:pPr>
              <w:pStyle w:val="Standard"/>
              <w:spacing w:after="0" w:line="240" w:lineRule="auto"/>
              <w:rPr>
                <w:rFonts w:cs="Calibri"/>
                <w:b/>
                <w:sz w:val="28"/>
                <w:szCs w:val="28"/>
              </w:rPr>
            </w:pPr>
          </w:p>
        </w:tc>
      </w:tr>
    </w:tbl>
    <w:p w:rsidR="00E454C4" w:rsidRDefault="00E454C4">
      <w:pPr>
        <w:pStyle w:val="Standard"/>
        <w:spacing w:after="120" w:line="240" w:lineRule="auto"/>
        <w:rPr>
          <w:rFonts w:ascii="Times New Roman" w:hAnsi="Times New Roman" w:cs="Times New Roman"/>
          <w:sz w:val="32"/>
          <w:szCs w:val="32"/>
        </w:rPr>
      </w:pPr>
    </w:p>
    <w:p w:rsidR="00E454C4" w:rsidRDefault="00E454C4">
      <w:pPr>
        <w:pStyle w:val="Standard"/>
        <w:rPr>
          <w:rFonts w:ascii="Times New Roman" w:hAnsi="Times New Roman" w:cs="Times New Roman"/>
          <w:sz w:val="32"/>
          <w:szCs w:val="32"/>
        </w:rPr>
      </w:pPr>
    </w:p>
    <w:p w:rsidR="00E454C4" w:rsidRDefault="00FA7F07">
      <w:pPr>
        <w:pStyle w:val="Standard"/>
        <w:pageBreakBefore/>
        <w:spacing w:after="120" w:line="240" w:lineRule="auto"/>
      </w:pPr>
      <w:r>
        <w:rPr>
          <w:rFonts w:ascii="Times New Roman" w:hAnsi="Times New Roman" w:cs="Times New Roman"/>
          <w:sz w:val="32"/>
          <w:szCs w:val="32"/>
        </w:rPr>
        <w:lastRenderedPageBreak/>
        <w:t>Details of extenuating circumstances</w:t>
      </w:r>
      <w:r>
        <w:rPr>
          <w:rFonts w:cs="Calibri"/>
          <w:b/>
          <w:sz w:val="28"/>
          <w:szCs w:val="28"/>
        </w:rPr>
        <w:t>:</w:t>
      </w:r>
    </w:p>
    <w:p w:rsidR="00E454C4" w:rsidRDefault="00FA7F07">
      <w:pPr>
        <w:pStyle w:val="Standard"/>
        <w:spacing w:after="120" w:line="240" w:lineRule="auto"/>
      </w:pPr>
      <w:r>
        <w:rPr>
          <w:rStyle w:val="PlaceholderText"/>
        </w:rPr>
        <w:t>Click here to enter text.</w:t>
      </w:r>
    </w:p>
    <w:p w:rsidR="00E454C4" w:rsidRDefault="00E454C4">
      <w:pPr>
        <w:pStyle w:val="Standard"/>
        <w:spacing w:after="120" w:line="240" w:lineRule="auto"/>
        <w:rPr>
          <w:rFonts w:ascii="Times New Roman" w:hAnsi="Times New Roman" w:cs="Times New Roman"/>
          <w:sz w:val="32"/>
          <w:szCs w:val="32"/>
        </w:rPr>
      </w:pPr>
    </w:p>
    <w:p w:rsidR="00E454C4" w:rsidRDefault="00E454C4">
      <w:pPr>
        <w:pStyle w:val="Standard"/>
        <w:spacing w:after="120" w:line="240" w:lineRule="auto"/>
        <w:rPr>
          <w:rFonts w:ascii="Times New Roman" w:hAnsi="Times New Roman" w:cs="Times New Roman"/>
          <w:sz w:val="32"/>
          <w:szCs w:val="32"/>
        </w:rPr>
      </w:pPr>
    </w:p>
    <w:p w:rsidR="00E454C4" w:rsidRDefault="00E454C4">
      <w:pPr>
        <w:pStyle w:val="Standard"/>
        <w:spacing w:after="120" w:line="240" w:lineRule="auto"/>
        <w:rPr>
          <w:rFonts w:ascii="Times New Roman" w:hAnsi="Times New Roman" w:cs="Times New Roman"/>
          <w:sz w:val="32"/>
          <w:szCs w:val="32"/>
        </w:rPr>
      </w:pPr>
    </w:p>
    <w:p w:rsidR="00E454C4" w:rsidRDefault="00E454C4">
      <w:pPr>
        <w:pStyle w:val="Standard"/>
        <w:spacing w:after="120" w:line="240" w:lineRule="auto"/>
        <w:rPr>
          <w:rFonts w:ascii="Times New Roman" w:hAnsi="Times New Roman" w:cs="Times New Roman"/>
          <w:sz w:val="32"/>
          <w:szCs w:val="32"/>
        </w:rPr>
      </w:pPr>
    </w:p>
    <w:p w:rsidR="00E454C4" w:rsidRDefault="00E454C4">
      <w:pPr>
        <w:pStyle w:val="Standard"/>
        <w:spacing w:after="120" w:line="240" w:lineRule="auto"/>
        <w:rPr>
          <w:rFonts w:ascii="Times New Roman" w:hAnsi="Times New Roman" w:cs="Times New Roman"/>
          <w:sz w:val="32"/>
          <w:szCs w:val="32"/>
        </w:rPr>
      </w:pPr>
    </w:p>
    <w:p w:rsidR="00E454C4" w:rsidRDefault="00E454C4">
      <w:pPr>
        <w:pStyle w:val="Standard"/>
        <w:spacing w:after="120" w:line="240" w:lineRule="auto"/>
        <w:rPr>
          <w:rFonts w:ascii="Times New Roman" w:hAnsi="Times New Roman" w:cs="Times New Roman"/>
          <w:sz w:val="32"/>
          <w:szCs w:val="32"/>
        </w:rPr>
      </w:pPr>
    </w:p>
    <w:p w:rsidR="00E454C4" w:rsidRDefault="00E454C4">
      <w:pPr>
        <w:pStyle w:val="Standard"/>
        <w:spacing w:after="120"/>
        <w:rPr>
          <w:rFonts w:ascii="Times New Roman" w:hAnsi="Times New Roman" w:cs="Times New Roman"/>
          <w:sz w:val="24"/>
          <w:szCs w:val="24"/>
        </w:rPr>
      </w:pPr>
    </w:p>
    <w:p w:rsidR="00CE43A3" w:rsidRDefault="00955610">
      <w:pPr>
        <w:pStyle w:val="Standard"/>
        <w:spacing w:after="120"/>
        <w:rPr>
          <w:rFonts w:ascii="Times New Roman" w:hAnsi="Times New Roman" w:cs="Times New Roman"/>
          <w:b/>
          <w:sz w:val="24"/>
          <w:szCs w:val="24"/>
        </w:rPr>
      </w:pPr>
      <w:r>
        <w:rPr>
          <w:rFonts w:ascii="Times New Roman" w:hAnsi="Times New Roman" w:cs="Times New Roman"/>
          <w:b/>
          <w:sz w:val="24"/>
          <w:szCs w:val="24"/>
        </w:rPr>
        <w:t>Supporting statement from staff:</w:t>
      </w:r>
    </w:p>
    <w:p w:rsidR="00955610" w:rsidRDefault="00955610">
      <w:pPr>
        <w:pStyle w:val="Standard"/>
        <w:spacing w:after="120"/>
        <w:rPr>
          <w:rFonts w:ascii="Times New Roman" w:hAnsi="Times New Roman" w:cs="Times New Roman"/>
          <w:b/>
          <w:sz w:val="24"/>
          <w:szCs w:val="24"/>
        </w:rPr>
      </w:pPr>
    </w:p>
    <w:p w:rsidR="00955610" w:rsidRDefault="00955610">
      <w:pPr>
        <w:pStyle w:val="Standard"/>
        <w:spacing w:after="120"/>
        <w:rPr>
          <w:rFonts w:ascii="Times New Roman" w:hAnsi="Times New Roman" w:cs="Times New Roman"/>
          <w:b/>
          <w:sz w:val="24"/>
          <w:szCs w:val="24"/>
        </w:rPr>
      </w:pPr>
    </w:p>
    <w:p w:rsidR="00955610" w:rsidRDefault="00955610">
      <w:pPr>
        <w:pStyle w:val="Standard"/>
        <w:spacing w:after="120"/>
        <w:rPr>
          <w:rFonts w:ascii="Times New Roman" w:hAnsi="Times New Roman" w:cs="Times New Roman"/>
          <w:b/>
          <w:sz w:val="24"/>
          <w:szCs w:val="24"/>
        </w:rPr>
      </w:pPr>
    </w:p>
    <w:p w:rsidR="00955610" w:rsidRDefault="00955610">
      <w:pPr>
        <w:pStyle w:val="Standard"/>
        <w:spacing w:after="120"/>
        <w:rPr>
          <w:rFonts w:ascii="Times New Roman" w:hAnsi="Times New Roman" w:cs="Times New Roman"/>
          <w:b/>
          <w:sz w:val="24"/>
          <w:szCs w:val="24"/>
        </w:rPr>
      </w:pPr>
    </w:p>
    <w:p w:rsidR="00955610" w:rsidRPr="00955610" w:rsidRDefault="00955610" w:rsidP="009A5EBE">
      <w:pPr>
        <w:pStyle w:val="Standard"/>
        <w:spacing w:after="120"/>
        <w:rPr>
          <w:rFonts w:ascii="Times New Roman" w:hAnsi="Times New Roman" w:cs="Times New Roman"/>
          <w:b/>
          <w:sz w:val="24"/>
          <w:szCs w:val="24"/>
        </w:rPr>
      </w:pPr>
      <w:r>
        <w:rPr>
          <w:rFonts w:ascii="Times New Roman" w:hAnsi="Times New Roman" w:cs="Times New Roman"/>
          <w:b/>
          <w:sz w:val="24"/>
          <w:szCs w:val="24"/>
        </w:rPr>
        <w:t>Recommendation from chief examiner (</w:t>
      </w:r>
      <w:r w:rsidR="009A5EBE">
        <w:rPr>
          <w:rFonts w:ascii="Times New Roman" w:hAnsi="Times New Roman" w:cs="Times New Roman"/>
          <w:b/>
          <w:sz w:val="24"/>
          <w:szCs w:val="24"/>
        </w:rPr>
        <w:t>CS</w:t>
      </w:r>
      <w:r>
        <w:rPr>
          <w:rFonts w:ascii="Times New Roman" w:hAnsi="Times New Roman" w:cs="Times New Roman"/>
          <w:b/>
          <w:sz w:val="24"/>
          <w:szCs w:val="24"/>
        </w:rPr>
        <w:t>):</w:t>
      </w:r>
    </w:p>
    <w:p w:rsidR="00CE43A3" w:rsidRDefault="00CE43A3">
      <w:pPr>
        <w:pStyle w:val="Standard"/>
        <w:spacing w:after="120"/>
        <w:rPr>
          <w:rFonts w:ascii="Times New Roman" w:hAnsi="Times New Roman" w:cs="Times New Roman"/>
          <w:sz w:val="24"/>
          <w:szCs w:val="24"/>
        </w:rPr>
      </w:pPr>
    </w:p>
    <w:p w:rsidR="00CE43A3" w:rsidRDefault="00CE43A3">
      <w:pPr>
        <w:pStyle w:val="Standard"/>
        <w:spacing w:after="120"/>
        <w:rPr>
          <w:rFonts w:ascii="Times New Roman" w:hAnsi="Times New Roman" w:cs="Times New Roman"/>
          <w:sz w:val="24"/>
          <w:szCs w:val="24"/>
        </w:rPr>
      </w:pPr>
    </w:p>
    <w:p w:rsidR="00CE43A3" w:rsidRDefault="00CE43A3">
      <w:pPr>
        <w:pStyle w:val="Standard"/>
        <w:spacing w:after="120"/>
        <w:rPr>
          <w:rFonts w:ascii="Times New Roman" w:hAnsi="Times New Roman" w:cs="Times New Roman"/>
          <w:sz w:val="24"/>
          <w:szCs w:val="24"/>
        </w:rPr>
      </w:pPr>
    </w:p>
    <w:p w:rsidR="00CE43A3" w:rsidRDefault="00CE43A3">
      <w:pPr>
        <w:pStyle w:val="Standard"/>
        <w:spacing w:after="120"/>
        <w:rPr>
          <w:rFonts w:ascii="Times New Roman" w:hAnsi="Times New Roman" w:cs="Times New Roman"/>
          <w:sz w:val="24"/>
          <w:szCs w:val="24"/>
        </w:rPr>
      </w:pPr>
    </w:p>
    <w:p w:rsidR="00E454C4" w:rsidRDefault="00E454C4">
      <w:pPr>
        <w:pStyle w:val="Standard"/>
        <w:spacing w:after="120"/>
        <w:rPr>
          <w:rFonts w:ascii="Times New Roman" w:hAnsi="Times New Roman" w:cs="Times New Roman"/>
          <w:sz w:val="24"/>
          <w:szCs w:val="24"/>
        </w:rPr>
      </w:pPr>
    </w:p>
    <w:p w:rsidR="00E454C4" w:rsidRDefault="00FA7F07">
      <w:pPr>
        <w:pStyle w:val="Standard"/>
        <w:spacing w:after="120"/>
        <w:rPr>
          <w:rFonts w:ascii="Times New Roman" w:hAnsi="Times New Roman" w:cs="Times New Roman"/>
          <w:sz w:val="24"/>
          <w:szCs w:val="24"/>
        </w:rPr>
      </w:pPr>
      <w:r>
        <w:rPr>
          <w:rFonts w:ascii="Times New Roman" w:hAnsi="Times New Roman" w:cs="Times New Roman"/>
          <w:sz w:val="24"/>
          <w:szCs w:val="24"/>
        </w:rPr>
        <w:t>This application for consideration of extenuating circumstances has been:</w:t>
      </w:r>
    </w:p>
    <w:p w:rsidR="00E454C4" w:rsidRDefault="00FA7F07">
      <w:pPr>
        <w:pStyle w:val="Standard"/>
        <w:spacing w:after="120" w:line="240" w:lineRule="auto"/>
        <w:ind w:left="1080"/>
      </w:pPr>
      <w:proofErr w:type="gramStart"/>
      <w:r>
        <w:rPr>
          <w:rFonts w:ascii="MS Gothic" w:eastAsia="MS Gothic" w:hAnsi="MS Gothic" w:cs="Times New Roman"/>
          <w:sz w:val="40"/>
          <w:szCs w:val="40"/>
        </w:rPr>
        <w:t>☐</w:t>
      </w:r>
      <w:r>
        <w:rPr>
          <w:rFonts w:ascii="Times New Roman" w:hAnsi="Times New Roman" w:cs="Times New Roman"/>
          <w:sz w:val="24"/>
          <w:szCs w:val="24"/>
        </w:rPr>
        <w:t xml:space="preserve">  Accepted</w:t>
      </w:r>
      <w:proofErr w:type="gramEnd"/>
    </w:p>
    <w:p w:rsidR="00E454C4" w:rsidRDefault="00FA7F07">
      <w:pPr>
        <w:pStyle w:val="Standard"/>
        <w:spacing w:after="120" w:line="240" w:lineRule="auto"/>
        <w:ind w:left="1080"/>
      </w:pPr>
      <w:proofErr w:type="gramStart"/>
      <w:r>
        <w:rPr>
          <w:rFonts w:ascii="MS Gothic" w:eastAsia="MS Gothic" w:hAnsi="MS Gothic" w:cs="Times New Roman"/>
          <w:sz w:val="40"/>
          <w:szCs w:val="40"/>
        </w:rPr>
        <w:t>☐</w:t>
      </w:r>
      <w:r>
        <w:rPr>
          <w:rFonts w:ascii="Times New Roman" w:hAnsi="Times New Roman" w:cs="Times New Roman"/>
          <w:sz w:val="24"/>
          <w:szCs w:val="24"/>
        </w:rPr>
        <w:t xml:space="preserve">  Rejected</w:t>
      </w:r>
      <w:proofErr w:type="gramEnd"/>
    </w:p>
    <w:p w:rsidR="00E454C4" w:rsidRDefault="00FA7F07">
      <w:pPr>
        <w:pStyle w:val="Standard"/>
        <w:spacing w:after="120" w:line="240" w:lineRule="auto"/>
        <w:ind w:left="1800"/>
      </w:pPr>
      <w:r>
        <w:rPr>
          <w:rFonts w:ascii="MS Gothic" w:eastAsia="MS Gothic" w:hAnsi="MS Gothic" w:cs="Times New Roman"/>
          <w:sz w:val="40"/>
          <w:szCs w:val="40"/>
        </w:rPr>
        <w:t>☐</w:t>
      </w:r>
      <w:r>
        <w:rPr>
          <w:rFonts w:ascii="Times New Roman" w:hAnsi="Times New Roman" w:cs="Times New Roman"/>
          <w:sz w:val="24"/>
          <w:szCs w:val="24"/>
        </w:rPr>
        <w:t xml:space="preserve">   Evidence not submitted/insufficient</w:t>
      </w:r>
    </w:p>
    <w:p w:rsidR="00E454C4" w:rsidRDefault="00FA7F07">
      <w:pPr>
        <w:pStyle w:val="Standard"/>
        <w:spacing w:after="120" w:line="240" w:lineRule="auto"/>
        <w:ind w:left="1800"/>
      </w:pPr>
      <w:proofErr w:type="gramStart"/>
      <w:r>
        <w:rPr>
          <w:rFonts w:ascii="MS Gothic" w:eastAsia="MS Gothic" w:hAnsi="MS Gothic" w:cs="Times New Roman"/>
          <w:sz w:val="40"/>
          <w:szCs w:val="40"/>
        </w:rPr>
        <w:t>☐</w:t>
      </w:r>
      <w:r>
        <w:rPr>
          <w:rFonts w:ascii="Times New Roman" w:hAnsi="Times New Roman" w:cs="Times New Roman"/>
          <w:sz w:val="40"/>
          <w:szCs w:val="40"/>
        </w:rPr>
        <w:t xml:space="preserve">  </w:t>
      </w:r>
      <w:r>
        <w:rPr>
          <w:rFonts w:ascii="Times New Roman" w:hAnsi="Times New Roman" w:cs="Times New Roman"/>
          <w:sz w:val="24"/>
          <w:szCs w:val="24"/>
        </w:rPr>
        <w:t>Unclear</w:t>
      </w:r>
      <w:proofErr w:type="gramEnd"/>
      <w:r>
        <w:rPr>
          <w:rFonts w:ascii="Times New Roman" w:hAnsi="Times New Roman" w:cs="Times New Roman"/>
          <w:sz w:val="24"/>
          <w:szCs w:val="24"/>
        </w:rPr>
        <w:t xml:space="preserve"> why extension/deferral was not sought</w:t>
      </w:r>
    </w:p>
    <w:p w:rsidR="00E454C4" w:rsidRDefault="00FA7F07">
      <w:pPr>
        <w:pStyle w:val="Standard"/>
        <w:spacing w:after="120" w:line="240" w:lineRule="auto"/>
        <w:ind w:left="1800"/>
      </w:pPr>
      <w:r>
        <w:rPr>
          <w:rFonts w:ascii="MS Gothic" w:eastAsia="MS Gothic" w:hAnsi="MS Gothic" w:cs="Times New Roman"/>
          <w:sz w:val="40"/>
          <w:szCs w:val="40"/>
        </w:rPr>
        <w:t>☐</w:t>
      </w:r>
      <w:r>
        <w:rPr>
          <w:rFonts w:ascii="Times New Roman" w:hAnsi="Times New Roman" w:cs="Times New Roman"/>
          <w:sz w:val="24"/>
          <w:szCs w:val="24"/>
        </w:rPr>
        <w:t xml:space="preserve">   Dates of assessments and/or period of extenuating circumstances are unclear or inconsistent</w:t>
      </w:r>
    </w:p>
    <w:p w:rsidR="00E454C4" w:rsidRDefault="00FA7F07">
      <w:pPr>
        <w:pStyle w:val="Standard"/>
        <w:spacing w:after="120" w:line="240" w:lineRule="auto"/>
        <w:ind w:left="1800"/>
      </w:pPr>
      <w:r>
        <w:rPr>
          <w:rFonts w:ascii="MS Gothic" w:eastAsia="MS Gothic" w:hAnsi="MS Gothic" w:cs="Times New Roman"/>
          <w:sz w:val="40"/>
          <w:szCs w:val="40"/>
        </w:rPr>
        <w:t>☐</w:t>
      </w:r>
      <w:r>
        <w:rPr>
          <w:rFonts w:ascii="Times New Roman" w:hAnsi="Times New Roman" w:cs="Times New Roman"/>
          <w:sz w:val="24"/>
          <w:szCs w:val="24"/>
        </w:rPr>
        <w:t xml:space="preserve">   Other</w:t>
      </w:r>
    </w:p>
    <w:p w:rsidR="00E454C4" w:rsidRDefault="00FA7F07">
      <w:pPr>
        <w:pStyle w:val="ListParagraph"/>
        <w:spacing w:after="120" w:line="240" w:lineRule="auto"/>
        <w:ind w:left="2160"/>
        <w:rPr>
          <w:rFonts w:ascii="Times New Roman" w:hAnsi="Times New Roman" w:cs="Times New Roman"/>
          <w:sz w:val="24"/>
          <w:szCs w:val="24"/>
        </w:rPr>
      </w:pPr>
      <w:r>
        <w:rPr>
          <w:rFonts w:ascii="Times New Roman" w:hAnsi="Times New Roman" w:cs="Times New Roman"/>
          <w:sz w:val="24"/>
          <w:szCs w:val="24"/>
        </w:rPr>
        <w:t>Further details of reason(s) for rejection:</w:t>
      </w:r>
    </w:p>
    <w:sectPr w:rsidR="00E454C4">
      <w:headerReference w:type="default" r:id="rId9"/>
      <w:pgSz w:w="11906" w:h="16838"/>
      <w:pgMar w:top="1440" w:right="1440" w:bottom="1440" w:left="1440"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452" w:rsidRDefault="00745452">
      <w:r>
        <w:separator/>
      </w:r>
    </w:p>
  </w:endnote>
  <w:endnote w:type="continuationSeparator" w:id="0">
    <w:p w:rsidR="00745452" w:rsidRDefault="0074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altName w:val="Times New Roman"/>
    <w:panose1 w:val="020B0603030804020204"/>
    <w:charset w:val="00"/>
    <w:family w:val="swiss"/>
    <w:pitch w:val="variable"/>
    <w:sig w:usb0="E7002EFF" w:usb1="D200FDFF" w:usb2="0A246029" w:usb3="00000000" w:csb0="000001FF" w:csb1="00000000"/>
  </w:font>
  <w:font w:name="Liberation Sans">
    <w:charset w:val="00"/>
    <w:family w:val="swiss"/>
    <w:pitch w:val="variable"/>
  </w:font>
  <w:font w:name="Noto Sans CJK SC Regular">
    <w:charset w:val="00"/>
    <w:family w:val="auto"/>
    <w:pitch w:val="variable"/>
  </w:font>
  <w:font w:name="FreeSans">
    <w:charset w:val="00"/>
    <w:family w:val="swiss"/>
    <w:pitch w:val="default"/>
  </w:font>
  <w:font w:name="Tahoma">
    <w:panose1 w:val="020B0604030504040204"/>
    <w:charset w:val="00"/>
    <w:family w:val="swiss"/>
    <w:pitch w:val="variable"/>
    <w:sig w:usb0="E1002EFF" w:usb1="C000605B" w:usb2="00000029" w:usb3="00000000" w:csb0="000101FF" w:csb1="00000000"/>
  </w:font>
  <w:font w:name="Utopia">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452" w:rsidRDefault="00745452">
      <w:r>
        <w:rPr>
          <w:color w:val="000000"/>
        </w:rPr>
        <w:separator/>
      </w:r>
    </w:p>
  </w:footnote>
  <w:footnote w:type="continuationSeparator" w:id="0">
    <w:p w:rsidR="00745452" w:rsidRDefault="00745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5FB" w:rsidRDefault="00FA7F07">
    <w:pPr>
      <w:pStyle w:val="Header"/>
      <w:jc w:val="right"/>
    </w:pPr>
    <w:r>
      <w:t xml:space="preserve">Extenuating Circumstances Form Page </w:t>
    </w:r>
    <w:r>
      <w:rPr>
        <w:b/>
        <w:bCs/>
        <w:sz w:val="24"/>
        <w:szCs w:val="24"/>
      </w:rPr>
      <w:fldChar w:fldCharType="begin"/>
    </w:r>
    <w:r>
      <w:rPr>
        <w:b/>
        <w:bCs/>
        <w:sz w:val="24"/>
        <w:szCs w:val="24"/>
      </w:rPr>
      <w:instrText xml:space="preserve"> PAGE </w:instrText>
    </w:r>
    <w:r>
      <w:rPr>
        <w:b/>
        <w:bCs/>
        <w:sz w:val="24"/>
        <w:szCs w:val="24"/>
      </w:rPr>
      <w:fldChar w:fldCharType="separate"/>
    </w:r>
    <w:r w:rsidR="009E664F">
      <w:rPr>
        <w:b/>
        <w:bCs/>
        <w:noProof/>
        <w:sz w:val="24"/>
        <w:szCs w:val="24"/>
      </w:rPr>
      <w:t>2</w:t>
    </w:r>
    <w:r>
      <w:rPr>
        <w:b/>
        <w:bCs/>
        <w:sz w:val="24"/>
        <w:szCs w:val="24"/>
      </w:rPr>
      <w:fldChar w:fldCharType="end"/>
    </w:r>
    <w:r>
      <w:t xml:space="preserve"> of </w:t>
    </w:r>
    <w:r>
      <w:rPr>
        <w:b/>
        <w:bCs/>
        <w:sz w:val="24"/>
        <w:szCs w:val="24"/>
      </w:rPr>
      <w:fldChar w:fldCharType="begin"/>
    </w:r>
    <w:r>
      <w:rPr>
        <w:b/>
        <w:bCs/>
        <w:sz w:val="24"/>
        <w:szCs w:val="24"/>
      </w:rPr>
      <w:instrText xml:space="preserve"> NUMPAGES </w:instrText>
    </w:r>
    <w:r>
      <w:rPr>
        <w:b/>
        <w:bCs/>
        <w:sz w:val="24"/>
        <w:szCs w:val="24"/>
      </w:rPr>
      <w:fldChar w:fldCharType="separate"/>
    </w:r>
    <w:r w:rsidR="009E664F">
      <w:rPr>
        <w:b/>
        <w:bCs/>
        <w:noProof/>
        <w:sz w:val="24"/>
        <w:szCs w:val="24"/>
      </w:rPr>
      <w:t>3</w:t>
    </w:r>
    <w:r>
      <w:rPr>
        <w:b/>
        <w:bCs/>
        <w:sz w:val="24"/>
        <w:szCs w:val="24"/>
      </w:rPr>
      <w:fldChar w:fldCharType="end"/>
    </w:r>
  </w:p>
  <w:p w:rsidR="00D455FB" w:rsidRDefault="009E66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B67DF"/>
    <w:multiLevelType w:val="multilevel"/>
    <w:tmpl w:val="448E6FE8"/>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49243957"/>
    <w:multiLevelType w:val="multilevel"/>
    <w:tmpl w:val="FD0AF8F0"/>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nsid w:val="57082402"/>
    <w:multiLevelType w:val="multilevel"/>
    <w:tmpl w:val="4E7C5D74"/>
    <w:styleLink w:val="WWNum2"/>
    <w:lvl w:ilvl="0">
      <w:numFmt w:val="bullet"/>
      <w:lvlText w:val=""/>
      <w:lvlJc w:val="left"/>
    </w:lvl>
    <w:lvl w:ilvl="1">
      <w:numFmt w:val="bullet"/>
      <w:lvlText w:val=""/>
      <w:lvlJc w:val="left"/>
      <w:rPr>
        <w:sz w:val="40"/>
        <w:szCs w:val="40"/>
      </w:rPr>
    </w:lvl>
    <w:lvl w:ilvl="2">
      <w:numFmt w:val="bullet"/>
      <w:lvlText w:val=""/>
      <w:lvlJc w:val="left"/>
      <w:rPr>
        <w:sz w:val="40"/>
        <w:szCs w:val="40"/>
      </w:rPr>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E454C4"/>
    <w:rsid w:val="001845BF"/>
    <w:rsid w:val="002D3D7D"/>
    <w:rsid w:val="004A5247"/>
    <w:rsid w:val="006C43B8"/>
    <w:rsid w:val="00745452"/>
    <w:rsid w:val="007D5E9F"/>
    <w:rsid w:val="00955610"/>
    <w:rsid w:val="009A5EBE"/>
    <w:rsid w:val="009E664F"/>
    <w:rsid w:val="00AF2006"/>
    <w:rsid w:val="00CD7E12"/>
    <w:rsid w:val="00CE43A3"/>
    <w:rsid w:val="00D97855"/>
    <w:rsid w:val="00E454C4"/>
    <w:rsid w:val="00EF1C8D"/>
    <w:rsid w:val="00FA7F0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ejaVu Sans"/>
        <w:kern w:val="3"/>
        <w:sz w:val="22"/>
        <w:szCs w:val="22"/>
        <w:lang w:val="en-GB"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Noto Sans CJK SC Regular" w:hAnsi="Liberation Sans" w:cs="FreeSans"/>
      <w:sz w:val="28"/>
      <w:szCs w:val="28"/>
    </w:rPr>
  </w:style>
  <w:style w:type="paragraph" w:customStyle="1" w:styleId="Textbody">
    <w:name w:val="Text body"/>
    <w:basedOn w:val="Standard"/>
    <w:pPr>
      <w:spacing w:after="140" w:line="288" w:lineRule="auto"/>
    </w:pPr>
  </w:style>
  <w:style w:type="paragraph" w:styleId="List">
    <w:name w:val="List"/>
    <w:basedOn w:val="Textbody"/>
    <w:rPr>
      <w:rFonts w:cs="FreeSans"/>
      <w:sz w:val="24"/>
    </w:rPr>
  </w:style>
  <w:style w:type="paragraph" w:styleId="Caption">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sz w:val="24"/>
    </w:rPr>
  </w:style>
  <w:style w:type="paragraph" w:styleId="ListParagraph">
    <w:name w:val="List Paragraph"/>
    <w:basedOn w:val="Standard"/>
    <w:pPr>
      <w:ind w:left="720"/>
    </w:pPr>
  </w:style>
  <w:style w:type="paragraph" w:styleId="BalloonText">
    <w:name w:val="Balloon Text"/>
    <w:basedOn w:val="Standard"/>
    <w:pPr>
      <w:spacing w:after="0" w:line="240" w:lineRule="auto"/>
    </w:pPr>
    <w:rPr>
      <w:rFonts w:ascii="Tahoma" w:hAnsi="Tahoma" w:cs="Tahoma"/>
      <w:sz w:val="16"/>
      <w:szCs w:val="16"/>
    </w:rPr>
  </w:style>
  <w:style w:type="paragraph" w:styleId="Header">
    <w:name w:val="header"/>
    <w:basedOn w:val="Standard"/>
    <w:pPr>
      <w:tabs>
        <w:tab w:val="center" w:pos="4513"/>
        <w:tab w:val="right" w:pos="9026"/>
      </w:tabs>
      <w:spacing w:after="0" w:line="240" w:lineRule="auto"/>
    </w:pPr>
  </w:style>
  <w:style w:type="paragraph" w:styleId="Footer">
    <w:name w:val="footer"/>
    <w:basedOn w:val="Standard"/>
    <w:pPr>
      <w:tabs>
        <w:tab w:val="center" w:pos="4513"/>
        <w:tab w:val="right" w:pos="9026"/>
      </w:tabs>
      <w:spacing w:after="0" w:line="240" w:lineRule="auto"/>
    </w:pPr>
  </w:style>
  <w:style w:type="paragraph" w:customStyle="1" w:styleId="TableContents">
    <w:name w:val="Table Contents"/>
    <w:basedOn w:val="Standard"/>
  </w:style>
  <w:style w:type="character" w:customStyle="1" w:styleId="Internetlink">
    <w:name w:val="Internet link"/>
    <w:basedOn w:val="DefaultParagraphFont"/>
    <w:rPr>
      <w:color w:val="0000FF"/>
      <w:u w:val="single"/>
    </w:rPr>
  </w:style>
  <w:style w:type="character" w:styleId="PlaceholderText">
    <w:name w:val="Placeholder Text"/>
    <w:basedOn w:val="DefaultParagraphFont"/>
    <w:rPr>
      <w:color w:val="808080"/>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sz w:val="40"/>
      <w:szCs w:val="40"/>
    </w:rPr>
  </w:style>
  <w:style w:type="character" w:customStyle="1" w:styleId="ListLabel5">
    <w:name w:val="ListLabel 5"/>
    <w:rPr>
      <w:sz w:val="40"/>
      <w:szCs w:val="40"/>
    </w:rPr>
  </w:style>
  <w:style w:type="character" w:customStyle="1" w:styleId="ListLabel6">
    <w:name w:val="ListLabel 6"/>
    <w:rPr>
      <w:rFonts w:cs="Courier New"/>
    </w:rPr>
  </w:style>
  <w:style w:type="character" w:customStyle="1" w:styleId="ListLabel7">
    <w:name w:val="ListLabel 7"/>
    <w:rPr>
      <w:rFonts w:cs="Courier New"/>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ejaVu Sans"/>
        <w:kern w:val="3"/>
        <w:sz w:val="22"/>
        <w:szCs w:val="22"/>
        <w:lang w:val="en-GB"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Noto Sans CJK SC Regular" w:hAnsi="Liberation Sans" w:cs="FreeSans"/>
      <w:sz w:val="28"/>
      <w:szCs w:val="28"/>
    </w:rPr>
  </w:style>
  <w:style w:type="paragraph" w:customStyle="1" w:styleId="Textbody">
    <w:name w:val="Text body"/>
    <w:basedOn w:val="Standard"/>
    <w:pPr>
      <w:spacing w:after="140" w:line="288" w:lineRule="auto"/>
    </w:pPr>
  </w:style>
  <w:style w:type="paragraph" w:styleId="List">
    <w:name w:val="List"/>
    <w:basedOn w:val="Textbody"/>
    <w:rPr>
      <w:rFonts w:cs="FreeSans"/>
      <w:sz w:val="24"/>
    </w:rPr>
  </w:style>
  <w:style w:type="paragraph" w:styleId="Caption">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sz w:val="24"/>
    </w:rPr>
  </w:style>
  <w:style w:type="paragraph" w:styleId="ListParagraph">
    <w:name w:val="List Paragraph"/>
    <w:basedOn w:val="Standard"/>
    <w:pPr>
      <w:ind w:left="720"/>
    </w:pPr>
  </w:style>
  <w:style w:type="paragraph" w:styleId="BalloonText">
    <w:name w:val="Balloon Text"/>
    <w:basedOn w:val="Standard"/>
    <w:pPr>
      <w:spacing w:after="0" w:line="240" w:lineRule="auto"/>
    </w:pPr>
    <w:rPr>
      <w:rFonts w:ascii="Tahoma" w:hAnsi="Tahoma" w:cs="Tahoma"/>
      <w:sz w:val="16"/>
      <w:szCs w:val="16"/>
    </w:rPr>
  </w:style>
  <w:style w:type="paragraph" w:styleId="Header">
    <w:name w:val="header"/>
    <w:basedOn w:val="Standard"/>
    <w:pPr>
      <w:tabs>
        <w:tab w:val="center" w:pos="4513"/>
        <w:tab w:val="right" w:pos="9026"/>
      </w:tabs>
      <w:spacing w:after="0" w:line="240" w:lineRule="auto"/>
    </w:pPr>
  </w:style>
  <w:style w:type="paragraph" w:styleId="Footer">
    <w:name w:val="footer"/>
    <w:basedOn w:val="Standard"/>
    <w:pPr>
      <w:tabs>
        <w:tab w:val="center" w:pos="4513"/>
        <w:tab w:val="right" w:pos="9026"/>
      </w:tabs>
      <w:spacing w:after="0" w:line="240" w:lineRule="auto"/>
    </w:pPr>
  </w:style>
  <w:style w:type="paragraph" w:customStyle="1" w:styleId="TableContents">
    <w:name w:val="Table Contents"/>
    <w:basedOn w:val="Standard"/>
  </w:style>
  <w:style w:type="character" w:customStyle="1" w:styleId="Internetlink">
    <w:name w:val="Internet link"/>
    <w:basedOn w:val="DefaultParagraphFont"/>
    <w:rPr>
      <w:color w:val="0000FF"/>
      <w:u w:val="single"/>
    </w:rPr>
  </w:style>
  <w:style w:type="character" w:styleId="PlaceholderText">
    <w:name w:val="Placeholder Text"/>
    <w:basedOn w:val="DefaultParagraphFont"/>
    <w:rPr>
      <w:color w:val="808080"/>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sz w:val="40"/>
      <w:szCs w:val="40"/>
    </w:rPr>
  </w:style>
  <w:style w:type="character" w:customStyle="1" w:styleId="ListLabel5">
    <w:name w:val="ListLabel 5"/>
    <w:rPr>
      <w:sz w:val="40"/>
      <w:szCs w:val="40"/>
    </w:rPr>
  </w:style>
  <w:style w:type="character" w:customStyle="1" w:styleId="ListLabel6">
    <w:name w:val="ListLabel 6"/>
    <w:rPr>
      <w:rFonts w:cs="Courier New"/>
    </w:rPr>
  </w:style>
  <w:style w:type="character" w:customStyle="1" w:styleId="ListLabel7">
    <w:name w:val="ListLabel 7"/>
    <w:rPr>
      <w:rFonts w:cs="Courier New"/>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sj@stir.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Caldwell</dc:creator>
  <cp:lastModifiedBy>Savi Maharaj</cp:lastModifiedBy>
  <cp:revision>2</cp:revision>
  <cp:lastPrinted>2017-01-04T17:07:00Z</cp:lastPrinted>
  <dcterms:created xsi:type="dcterms:W3CDTF">2017-11-30T15:02:00Z</dcterms:created>
  <dcterms:modified xsi:type="dcterms:W3CDTF">2017-11-30T15:02:00Z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Stirling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